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45E5" w14:textId="1B907F23" w:rsidR="00863028" w:rsidRDefault="00000000">
      <w:pPr>
        <w:spacing w:after="280"/>
        <w:jc w:val="both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Otevírá se </w:t>
      </w:r>
      <w:r w:rsidR="00D942FC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Ž</w:t>
      </w:r>
      <w:r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abovřeský tunel v Brně: jeho provoz řídí i technologie od Schneider Electric </w:t>
      </w:r>
    </w:p>
    <w:p w14:paraId="702E4A6A" w14:textId="1BFB715A" w:rsidR="00863028" w:rsidRPr="005D6631" w:rsidRDefault="00000000">
      <w:pPr>
        <w:spacing w:before="280" w:after="280"/>
        <w:jc w:val="both"/>
        <w:rPr>
          <w:rStyle w:val="jlqj4b"/>
          <w:rFonts w:ascii="Arial" w:hAnsi="Arial" w:cs="Arial"/>
          <w:b/>
          <w:bCs/>
          <w:szCs w:val="20"/>
          <w:lang w:val="cs-CZ"/>
        </w:rPr>
      </w:pP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 xml:space="preserve">Brno </w:t>
      </w:r>
      <w:r w:rsidR="003D5BDF" w:rsidRPr="005D6631">
        <w:rPr>
          <w:rStyle w:val="jlqj4b"/>
          <w:rFonts w:ascii="Arial" w:hAnsi="Arial" w:cs="Arial"/>
          <w:b/>
          <w:bCs/>
          <w:szCs w:val="20"/>
          <w:lang w:val="cs-CZ"/>
        </w:rPr>
        <w:t>27</w:t>
      </w: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 xml:space="preserve">. 4. 2023 – V květnu se po dvou letech stavby otevře tramvajový tunel v brněnské ulici Žabovřeská. Zásadní stavba umožní návrat páteřní tramvajové linky a časem zlepší plynulost automobilové dopravy. Přesun kolejí do tunelu totiž uvolní prostor pro rozšíření silnice a efektivnější fungování městského okruhu. Provoz v tunelu řídí také technologie od </w:t>
      </w:r>
      <w:hyperlink r:id="rId11">
        <w:r w:rsidRPr="005D6631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>, konkrétně</w:t>
      </w:r>
      <w:r w:rsidRPr="00826289">
        <w:rPr>
          <w:rStyle w:val="jlqj4b"/>
          <w:rFonts w:ascii="Arial" w:hAnsi="Arial" w:cs="Arial"/>
          <w:b/>
          <w:bCs/>
          <w:color w:val="000000" w:themeColor="text1"/>
          <w:szCs w:val="20"/>
          <w:lang w:val="cs-CZ"/>
        </w:rPr>
        <w:t xml:space="preserve"> </w:t>
      </w:r>
      <w:r w:rsidR="00C671EE" w:rsidRPr="00826289">
        <w:rPr>
          <w:rStyle w:val="jlqj4b"/>
          <w:rFonts w:ascii="Arial" w:hAnsi="Arial" w:cs="Arial"/>
          <w:b/>
          <w:bCs/>
          <w:color w:val="000000" w:themeColor="text1"/>
          <w:szCs w:val="20"/>
          <w:lang w:val="cs-CZ"/>
        </w:rPr>
        <w:t xml:space="preserve">řídicí </w:t>
      </w: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 xml:space="preserve">systém </w:t>
      </w:r>
      <w:hyperlink r:id="rId12">
        <w:r w:rsidRPr="005D6631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Modicon M580</w:t>
        </w:r>
      </w:hyperlink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>. Podobná technologie už roky funguje v Královopolsk</w:t>
      </w:r>
      <w:r w:rsidR="003D5BDF" w:rsidRPr="005D6631">
        <w:rPr>
          <w:rStyle w:val="jlqj4b"/>
          <w:rFonts w:ascii="Arial" w:hAnsi="Arial" w:cs="Arial"/>
          <w:b/>
          <w:bCs/>
          <w:szCs w:val="20"/>
          <w:lang w:val="cs-CZ"/>
        </w:rPr>
        <w:t>ém</w:t>
      </w: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 xml:space="preserve"> a Pisáreck</w:t>
      </w:r>
      <w:r w:rsidR="003D5BDF" w:rsidRPr="005D6631">
        <w:rPr>
          <w:rStyle w:val="jlqj4b"/>
          <w:rFonts w:ascii="Arial" w:hAnsi="Arial" w:cs="Arial"/>
          <w:b/>
          <w:bCs/>
          <w:szCs w:val="20"/>
          <w:lang w:val="cs-CZ"/>
        </w:rPr>
        <w:t>ém</w:t>
      </w: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 xml:space="preserve"> tunel</w:t>
      </w:r>
      <w:r w:rsidR="003D5BDF" w:rsidRPr="005D6631">
        <w:rPr>
          <w:rStyle w:val="jlqj4b"/>
          <w:rFonts w:ascii="Arial" w:hAnsi="Arial" w:cs="Arial"/>
          <w:b/>
          <w:bCs/>
          <w:szCs w:val="20"/>
          <w:lang w:val="cs-CZ"/>
        </w:rPr>
        <w:t>u</w:t>
      </w:r>
      <w:r w:rsidRPr="005D6631">
        <w:rPr>
          <w:rStyle w:val="jlqj4b"/>
          <w:rFonts w:ascii="Arial" w:hAnsi="Arial" w:cs="Arial"/>
          <w:b/>
          <w:bCs/>
          <w:szCs w:val="20"/>
          <w:lang w:val="cs-CZ"/>
        </w:rPr>
        <w:t>.</w:t>
      </w:r>
      <w:r w:rsidRPr="005D6631">
        <w:rPr>
          <w:rStyle w:val="jlqj4b"/>
          <w:rFonts w:ascii="Arial" w:hAnsi="Arial" w:cs="Arial"/>
          <w:b/>
          <w:bCs/>
          <w:szCs w:val="20"/>
          <w:shd w:val="clear" w:color="auto" w:fill="FFFF00"/>
          <w:lang w:val="cs-CZ"/>
        </w:rPr>
        <w:t xml:space="preserve">  </w:t>
      </w:r>
    </w:p>
    <w:p w14:paraId="3AE9B7D3" w14:textId="183837B4" w:rsidR="00863028" w:rsidRPr="00826289" w:rsidRDefault="002C22C0">
      <w:pPr>
        <w:spacing w:before="280" w:after="28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color w:val="00B050"/>
          <w:sz w:val="40"/>
          <w:szCs w:val="40"/>
          <w:lang w:val="cs-CZ"/>
        </w:rPr>
        <w:drawing>
          <wp:anchor distT="0" distB="0" distL="114300" distR="114300" simplePos="0" relativeHeight="251658240" behindDoc="0" locked="0" layoutInCell="1" allowOverlap="1" wp14:anchorId="4B836B94" wp14:editId="58D27FD4">
            <wp:simplePos x="0" y="0"/>
            <wp:positionH relativeFrom="margin">
              <wp:align>right</wp:align>
            </wp:positionH>
            <wp:positionV relativeFrom="paragraph">
              <wp:posOffset>64135</wp:posOffset>
            </wp:positionV>
            <wp:extent cx="3249930" cy="2437130"/>
            <wp:effectExtent l="0" t="0" r="762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930" cy="2437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 w:rsidRPr="005D6631">
        <w:rPr>
          <w:rStyle w:val="jlqj4b"/>
          <w:rFonts w:ascii="Arial" w:hAnsi="Arial" w:cs="Arial"/>
          <w:szCs w:val="20"/>
          <w:lang w:val="cs-CZ"/>
        </w:rPr>
        <w:t xml:space="preserve">Silniční i tramvajové tunely jsou skvělé řešení pro dopravu ve velkých městech. Ve 21. století se však na jejich zabezpečení i efektivitu řízení vztahují velmi přísná pravidla. Zařízení navíc musí zcela bezproblémově kooperovat s ostatními použitými technologiemi. V nově dokončeném tunelu Žabovřeská je proto použit moderní řídicí systém Modicon M580 od společnosti Schneider Electric. </w:t>
      </w:r>
    </w:p>
    <w:p w14:paraId="333DE21C" w14:textId="383C813B" w:rsidR="00863028" w:rsidRPr="00826289" w:rsidRDefault="00000000" w:rsidP="004E0EB7">
      <w:pPr>
        <w:spacing w:before="100" w:after="100"/>
        <w:jc w:val="both"/>
        <w:rPr>
          <w:rFonts w:ascii="Arial" w:hAnsi="Arial" w:cs="Arial"/>
        </w:rPr>
      </w:pPr>
      <w:r w:rsidRPr="005D6631">
        <w:rPr>
          <w:rStyle w:val="jlqj4b"/>
          <w:rFonts w:ascii="Arial" w:hAnsi="Arial" w:cs="Arial"/>
          <w:i/>
          <w:iCs/>
          <w:szCs w:val="20"/>
          <w:lang w:val="cs-CZ"/>
        </w:rPr>
        <w:t>„Řízení tunelu je rozděleno do dvou částí. První jsou technologie, kde Modicon M580 spravuje řízené větrání, osvětlení, teplotu v technickém zázemí, systém</w:t>
      </w:r>
      <w:r w:rsidR="003D5BDF" w:rsidRPr="005D6631">
        <w:rPr>
          <w:rStyle w:val="jlqj4b"/>
          <w:rFonts w:ascii="Arial" w:hAnsi="Arial" w:cs="Arial"/>
          <w:i/>
          <w:iCs/>
          <w:szCs w:val="20"/>
          <w:lang w:val="cs-CZ"/>
        </w:rPr>
        <w:t xml:space="preserve"> elektronické a požární signalizace a elektronické zabezpečovací systémy</w:t>
      </w:r>
      <w:r w:rsidR="003D5BDF" w:rsidRPr="00826289">
        <w:rPr>
          <w:rStyle w:val="Odkaznakoment"/>
          <w:rFonts w:ascii="Arial" w:hAnsi="Arial" w:cs="Arial" w:hint="eastAsia"/>
          <w:sz w:val="20"/>
          <w:szCs w:val="20"/>
        </w:rPr>
        <w:t xml:space="preserve">, </w:t>
      </w:r>
      <w:r w:rsidRPr="005D6631">
        <w:rPr>
          <w:rStyle w:val="jlqj4b"/>
          <w:rFonts w:ascii="Arial" w:hAnsi="Arial" w:cs="Arial"/>
          <w:i/>
          <w:iCs/>
          <w:szCs w:val="20"/>
          <w:lang w:val="cs-CZ"/>
        </w:rPr>
        <w:t>ale i monitorování a řízení dodávek elektrické energie. Pokud tedy vznikne výpadek, okamžitě startuje zálohované napájení díky diesel</w:t>
      </w:r>
      <w:r w:rsidR="004E0EB7" w:rsidRPr="005D6631">
        <w:rPr>
          <w:rStyle w:val="jlqj4b"/>
          <w:rFonts w:ascii="Arial" w:hAnsi="Arial" w:cs="Arial"/>
          <w:i/>
          <w:iCs/>
          <w:szCs w:val="20"/>
          <w:lang w:val="cs-CZ"/>
        </w:rPr>
        <w:t xml:space="preserve"> </w:t>
      </w:r>
      <w:r w:rsidRPr="005D6631">
        <w:rPr>
          <w:rStyle w:val="jlqj4b"/>
          <w:rFonts w:ascii="Arial" w:hAnsi="Arial" w:cs="Arial"/>
          <w:i/>
          <w:iCs/>
          <w:szCs w:val="20"/>
          <w:lang w:val="cs-CZ"/>
        </w:rPr>
        <w:t>generátoru. Nemůže se tedy stát, že by systém úplně zkolaboval,“</w:t>
      </w:r>
      <w:r w:rsidRPr="005D6631">
        <w:rPr>
          <w:rStyle w:val="jlqj4b"/>
          <w:rFonts w:ascii="Arial" w:hAnsi="Arial" w:cs="Arial"/>
          <w:szCs w:val="20"/>
          <w:lang w:val="cs-CZ"/>
        </w:rPr>
        <w:t xml:space="preserve"> vysvětluje </w:t>
      </w:r>
      <w:r w:rsidR="003D5BDF" w:rsidRPr="00826289">
        <w:rPr>
          <w:rFonts w:ascii="Arial" w:hAnsi="Arial" w:cs="Arial" w:hint="eastAsia"/>
        </w:rPr>
        <w:t xml:space="preserve">Jan Gřunděl, obchodní ředitel divize </w:t>
      </w:r>
      <w:r w:rsidR="003D5BDF" w:rsidRPr="005D6631">
        <w:rPr>
          <w:rStyle w:val="jlqj4b"/>
          <w:rFonts w:ascii="Arial" w:hAnsi="Arial" w:cs="Arial"/>
          <w:szCs w:val="20"/>
          <w:lang w:val="cs-CZ"/>
        </w:rPr>
        <w:t>Industry</w:t>
      </w:r>
      <w:r w:rsidRPr="005D6631">
        <w:rPr>
          <w:rStyle w:val="jlqj4b"/>
          <w:rFonts w:ascii="Arial" w:hAnsi="Arial" w:cs="Arial"/>
          <w:szCs w:val="20"/>
          <w:lang w:val="cs-CZ"/>
        </w:rPr>
        <w:t xml:space="preserve"> společnosti Schneider Electric. Druhou část představuje samotné řízení dopravy, což zahrnuje dopravní značky, komunikaci s kamerovým systémem a případná SOS signalizace.</w:t>
      </w:r>
    </w:p>
    <w:p w14:paraId="68181872" w14:textId="79C5F272" w:rsidR="00863028" w:rsidRPr="00826289" w:rsidRDefault="00000000">
      <w:pPr>
        <w:spacing w:before="280" w:after="280"/>
        <w:jc w:val="both"/>
        <w:rPr>
          <w:rFonts w:ascii="Arial" w:hAnsi="Arial" w:cs="Arial"/>
        </w:rPr>
      </w:pPr>
      <w:r w:rsidRPr="005D6631">
        <w:rPr>
          <w:rStyle w:val="jlqj4b"/>
          <w:rFonts w:ascii="Arial" w:hAnsi="Arial" w:cs="Arial"/>
          <w:szCs w:val="20"/>
          <w:lang w:val="cs-CZ"/>
        </w:rPr>
        <w:t xml:space="preserve">Řídicí systémy Modicon si ve světě udělaly dobré jméno díky své spolehlivosti, snadné implementaci, bezproblémovému fungování a diagnostice, kterou lze provádět i prostřednictvím tabletů a chytrých telefonů. </w:t>
      </w:r>
      <w:r w:rsidR="003D5BDF" w:rsidRPr="005D6631">
        <w:rPr>
          <w:rStyle w:val="jlqj4b"/>
          <w:rFonts w:ascii="Arial" w:hAnsi="Arial" w:cs="Arial"/>
          <w:szCs w:val="20"/>
          <w:lang w:val="cs-CZ"/>
        </w:rPr>
        <w:t>Hlavní</w:t>
      </w:r>
      <w:r w:rsidRPr="005D6631">
        <w:rPr>
          <w:rStyle w:val="jlqj4b"/>
          <w:rFonts w:ascii="Arial" w:hAnsi="Arial" w:cs="Arial"/>
          <w:szCs w:val="20"/>
          <w:lang w:val="cs-CZ"/>
        </w:rPr>
        <w:t xml:space="preserve"> je ale především zabezpečení proti kybernetickým útokům, což je pro fungování zásadních staveb, mezi které dopravní tunely patří, velmi důležité. Modicon M580 prošel prestižní certifikací Achilles. </w:t>
      </w:r>
    </w:p>
    <w:p w14:paraId="7F6ECA2B" w14:textId="77777777" w:rsidR="00863028" w:rsidRPr="005D6631" w:rsidRDefault="00000000">
      <w:pPr>
        <w:spacing w:beforeAutospacing="0" w:afterAutospacing="0"/>
        <w:jc w:val="both"/>
        <w:rPr>
          <w:rStyle w:val="jlqj4b"/>
          <w:rFonts w:ascii="Arial" w:hAnsi="Arial" w:cs="Arial"/>
          <w:b/>
          <w:szCs w:val="20"/>
          <w:lang w:val="cs-CZ"/>
        </w:rPr>
      </w:pPr>
      <w:r w:rsidRPr="005D6631">
        <w:rPr>
          <w:rStyle w:val="jlqj4b"/>
          <w:rFonts w:ascii="Arial" w:hAnsi="Arial" w:cs="Arial"/>
          <w:b/>
          <w:szCs w:val="20"/>
          <w:lang w:val="cs-CZ" w:eastAsia="cs-CZ"/>
        </w:rPr>
        <w:t>Modicon hlídá i další zásadní brněnské dopravní stavby</w:t>
      </w:r>
    </w:p>
    <w:p w14:paraId="584EBE05" w14:textId="39F2FA4C" w:rsidR="00863028" w:rsidRPr="005D6631" w:rsidRDefault="00000000">
      <w:pPr>
        <w:spacing w:beforeAutospacing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D6631">
        <w:rPr>
          <w:rStyle w:val="jlqj4b"/>
          <w:rFonts w:ascii="Arial" w:hAnsi="Arial" w:cs="Arial"/>
          <w:bCs/>
          <w:szCs w:val="20"/>
          <w:lang w:val="cs-CZ"/>
        </w:rPr>
        <w:t xml:space="preserve">Žabovřeský tunel není prvním, kde moravská metropole technologie od Schneider Electric použila. Své uplatnění si našly i v </w:t>
      </w:r>
      <w:r w:rsidRPr="005D6631">
        <w:rPr>
          <w:rStyle w:val="jlqj4b"/>
          <w:rFonts w:ascii="Arial" w:hAnsi="Arial" w:cs="Arial"/>
          <w:szCs w:val="20"/>
          <w:lang w:val="cs-CZ"/>
        </w:rPr>
        <w:t>Pisáreckém a Královopolském</w:t>
      </w:r>
      <w:r w:rsidRPr="005D6631">
        <w:rPr>
          <w:rStyle w:val="jlqj4b"/>
          <w:rFonts w:ascii="Arial" w:hAnsi="Arial" w:cs="Arial"/>
          <w:bCs/>
          <w:szCs w:val="20"/>
          <w:lang w:val="cs-CZ"/>
        </w:rPr>
        <w:t xml:space="preserve"> tunelu. Ve druhém zmíněném byly instalovány řídicí systém</w:t>
      </w:r>
      <w:r w:rsidR="008C4B4F" w:rsidRPr="005D6631">
        <w:rPr>
          <w:rStyle w:val="jlqj4b"/>
          <w:rFonts w:ascii="Arial" w:hAnsi="Arial" w:cs="Arial"/>
          <w:bCs/>
          <w:szCs w:val="20"/>
          <w:lang w:val="cs-CZ"/>
        </w:rPr>
        <w:t>y</w:t>
      </w:r>
      <w:r w:rsidRPr="005D6631">
        <w:rPr>
          <w:rStyle w:val="jlqj4b"/>
          <w:rFonts w:ascii="Arial" w:hAnsi="Arial" w:cs="Arial"/>
          <w:bCs/>
          <w:szCs w:val="20"/>
          <w:lang w:val="cs-CZ"/>
        </w:rPr>
        <w:t xml:space="preserve"> Modicon Quantum a Modicon Premium. </w:t>
      </w:r>
    </w:p>
    <w:p w14:paraId="5FDC9CF5" w14:textId="77777777" w:rsidR="00863028" w:rsidRPr="005D6631" w:rsidRDefault="00863028">
      <w:pPr>
        <w:spacing w:beforeAutospacing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D7E465C" w14:textId="77777777" w:rsidR="00863028" w:rsidRPr="005D6631" w:rsidRDefault="00000000">
      <w:pPr>
        <w:spacing w:beforeAutospacing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  <w:r w:rsidRPr="005D6631">
        <w:rPr>
          <w:rStyle w:val="jlqj4b"/>
          <w:rFonts w:ascii="Arial" w:hAnsi="Arial" w:cs="Arial"/>
          <w:bCs/>
          <w:szCs w:val="20"/>
          <w:lang w:val="cs-CZ"/>
        </w:rPr>
        <w:t>Všechny práce na velkém městském okruhu v úseku Žabovřeská budou dokončeny v roce 2024.</w:t>
      </w:r>
    </w:p>
    <w:p w14:paraId="605E0BB7" w14:textId="77777777" w:rsidR="00863028" w:rsidRPr="005D6631" w:rsidRDefault="00863028">
      <w:pPr>
        <w:spacing w:beforeAutospacing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8152B0E" w14:textId="77777777" w:rsidR="002C22C0" w:rsidRDefault="002C22C0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54E82E47" w14:textId="77777777" w:rsidR="002C22C0" w:rsidRDefault="002C22C0">
      <w:pPr>
        <w:spacing w:before="280" w:after="280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12F45296" w14:textId="4F218B41" w:rsidR="00863028" w:rsidRDefault="00000000">
      <w:pPr>
        <w:spacing w:before="280" w:after="280"/>
        <w:rPr>
          <w:rFonts w:ascii="Arial" w:hAnsi="Arial" w:cs="Arial"/>
          <w:bCs/>
          <w:szCs w:val="20"/>
          <w:lang w:val="cs-CZ"/>
        </w:rPr>
      </w:pPr>
      <w:r>
        <w:rPr>
          <w:rFonts w:ascii="Arial" w:hAnsi="Arial" w:cs="Arial"/>
          <w:b/>
          <w:bCs/>
          <w:i/>
          <w:iCs/>
          <w:szCs w:val="20"/>
          <w:lang w:val="cs-CZ"/>
        </w:rPr>
        <w:lastRenderedPageBreak/>
        <w:t>O společnosti Schneider Electric</w:t>
      </w:r>
    </w:p>
    <w:p w14:paraId="4210F592" w14:textId="77777777" w:rsidR="00863028" w:rsidRDefault="00000000">
      <w:pPr>
        <w:spacing w:before="280" w:after="280" w:line="252" w:lineRule="auto"/>
        <w:jc w:val="both"/>
        <w:rPr>
          <w:rFonts w:ascii="Arial" w:eastAsia="SimSun" w:hAnsi="Arial" w:cs="Arial"/>
          <w:sz w:val="18"/>
          <w:szCs w:val="18"/>
          <w:lang w:val="cs-CZ" w:eastAsia="en-GB"/>
        </w:rPr>
      </w:pPr>
      <w:r>
        <w:rPr>
          <w:rFonts w:ascii="Arial" w:hAnsi="Arial" w:cs="Arial"/>
          <w:i/>
          <w:iCs/>
          <w:color w:val="00000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 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 globálních společností. Společnost Schneider prosazuje otevřené standardy a partnerské ekosystémy, které jsou založené na sdíleném smysluplném účelu, podporující integraci a posilující jejich hodnoty.</w:t>
      </w:r>
    </w:p>
    <w:p w14:paraId="1FA9BAE8" w14:textId="1CA85F90" w:rsidR="00863028" w:rsidRDefault="001D76BA">
      <w:pPr>
        <w:widowControl w:val="0"/>
        <w:spacing w:before="280" w:after="280" w:line="252" w:lineRule="auto"/>
        <w:jc w:val="both"/>
        <w:textAlignment w:val="center"/>
        <w:rPr>
          <w:rFonts w:ascii="Arial" w:eastAsia="SimSun" w:hAnsi="Arial" w:cs="Arial"/>
          <w:b/>
          <w:sz w:val="18"/>
          <w:szCs w:val="18"/>
          <w:lang w:val="cs-CZ" w:eastAsia="en-GB"/>
        </w:rPr>
      </w:pPr>
      <w:r w:rsidRPr="001C66B6">
        <w:rPr>
          <w:noProof/>
          <w:szCs w:val="20"/>
          <w:lang w:val="cs-CZ"/>
        </w:rPr>
        <w:drawing>
          <wp:inline distT="0" distB="0" distL="0" distR="0" wp14:anchorId="0266E817" wp14:editId="40E2667D">
            <wp:extent cx="1511300" cy="304800"/>
            <wp:effectExtent l="0" t="0" r="0" b="0"/>
            <wp:docPr id="10" name="Obrázek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color w:val="000000"/>
          <w:sz w:val="18"/>
          <w:szCs w:val="18"/>
          <w:lang w:val="cs-CZ" w:eastAsia="en-GB"/>
        </w:rPr>
        <w:tab/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Sledujte nás na: </w:t>
      </w:r>
      <w:r>
        <w:rPr>
          <w:noProof/>
        </w:rPr>
        <w:drawing>
          <wp:inline distT="0" distB="0" distL="0" distR="0" wp14:anchorId="6B13948F" wp14:editId="69373299">
            <wp:extent cx="238760" cy="238760"/>
            <wp:effectExtent l="0" t="0" r="0" b="0"/>
            <wp:docPr id="3" name="Obrázek 30" descr="twitter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0" descr="twitter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059D1325" wp14:editId="08111482">
            <wp:extent cx="238760" cy="238760"/>
            <wp:effectExtent l="0" t="0" r="8890" b="8890"/>
            <wp:docPr id="4" name="Obrázek 29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29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2FA4F978" wp14:editId="67034E07">
            <wp:extent cx="238760" cy="238760"/>
            <wp:effectExtent l="0" t="0" r="0" b="0"/>
            <wp:docPr id="5" name="Obrázek 28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28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04D54FCB" wp14:editId="7B4BB9FA">
            <wp:extent cx="238760" cy="238760"/>
            <wp:effectExtent l="0" t="0" r="8890" b="8890"/>
            <wp:docPr id="6" name="Obrázek 27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7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17307181" wp14:editId="387F1E08">
            <wp:extent cx="231775" cy="231775"/>
            <wp:effectExtent l="0" t="0" r="0" b="0"/>
            <wp:docPr id="7" name="Obrázek 26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26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SimSun" w:hAnsi="Arial" w:cs="Arial"/>
          <w:b/>
          <w:sz w:val="18"/>
          <w:szCs w:val="18"/>
          <w:lang w:val="cs-CZ" w:eastAsia="en-GB"/>
        </w:rPr>
        <w:t xml:space="preserve"> </w:t>
      </w:r>
      <w:r>
        <w:rPr>
          <w:noProof/>
        </w:rPr>
        <w:drawing>
          <wp:inline distT="0" distB="0" distL="0" distR="0" wp14:anchorId="7FAFED46" wp14:editId="1B2E8480">
            <wp:extent cx="231775" cy="231775"/>
            <wp:effectExtent l="0" t="0" r="0" b="0"/>
            <wp:docPr id="8" name="Obrázek 25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25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41A17" w14:textId="77777777" w:rsidR="00863028" w:rsidRDefault="00863028">
      <w:pPr>
        <w:widowControl w:val="0"/>
        <w:spacing w:beforeAutospacing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7A19CCF4" w14:textId="77777777" w:rsidR="00863028" w:rsidRDefault="00000000">
      <w:pPr>
        <w:widowControl w:val="0"/>
        <w:spacing w:beforeAutospacing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>
        <w:rPr>
          <w:rFonts w:ascii="Arial" w:hAnsi="Arial" w:cs="Arial"/>
          <w:b/>
          <w:bCs/>
          <w:szCs w:val="20"/>
          <w:lang w:val="cs-CZ"/>
        </w:rPr>
        <w:t>Zdroje:</w:t>
      </w:r>
    </w:p>
    <w:p w14:paraId="4AD89C5C" w14:textId="77777777" w:rsidR="00863028" w:rsidRDefault="00000000">
      <w:pPr>
        <w:pStyle w:val="Odstavecseseznamem"/>
        <w:widowControl w:val="0"/>
        <w:numPr>
          <w:ilvl w:val="0"/>
          <w:numId w:val="1"/>
        </w:numPr>
        <w:spacing w:before="0" w:beforeAutospacing="0" w:after="0" w:afterAutospacing="0" w:line="480" w:lineRule="auto"/>
        <w:ind w:left="714" w:hanging="357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28">
        <w:r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72F348AA" w14:textId="39720AFE" w:rsidR="00863028" w:rsidRDefault="00000000">
      <w:pPr>
        <w:pStyle w:val="Nadpis2"/>
      </w:pPr>
      <w:hyperlink r:id="rId29">
        <w:r w:rsidR="005D6631">
          <w:rPr>
            <w:rStyle w:val="Hypertextovodkaz"/>
          </w:rPr>
          <w:t>Modicon M580</w:t>
        </w:r>
      </w:hyperlink>
    </w:p>
    <w:p w14:paraId="7A379A64" w14:textId="77777777" w:rsidR="00863028" w:rsidRDefault="00863028">
      <w:pPr>
        <w:spacing w:beforeAutospacing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422AD940" w14:textId="77777777" w:rsidR="00863028" w:rsidRDefault="00863028">
      <w:pPr>
        <w:spacing w:beforeAutospacing="0" w:afterAutospacing="0"/>
        <w:rPr>
          <w:rFonts w:ascii="Arial" w:hAnsi="Arial" w:cs="Arial"/>
          <w:b/>
          <w:bCs/>
          <w:szCs w:val="20"/>
          <w:lang w:val="cs-CZ"/>
        </w:rPr>
      </w:pPr>
    </w:p>
    <w:sectPr w:rsidR="00863028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777" w:right="567" w:bottom="1281" w:left="567" w:header="720" w:footer="1224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BC11F" w14:textId="77777777" w:rsidR="005162E6" w:rsidRDefault="005162E6">
      <w:pPr>
        <w:rPr>
          <w:rFonts w:hint="eastAsia"/>
        </w:rPr>
      </w:pPr>
      <w:r>
        <w:separator/>
      </w:r>
    </w:p>
  </w:endnote>
  <w:endnote w:type="continuationSeparator" w:id="0">
    <w:p w14:paraId="778BC278" w14:textId="77777777" w:rsidR="005162E6" w:rsidRDefault="005162E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Rounded MT Pro Light">
    <w:altName w:val="Times New Roman"/>
    <w:charset w:val="EE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EE"/>
    <w:family w:val="roman"/>
    <w:pitch w:val="variable"/>
  </w:font>
  <w:font w:name="Courier">
    <w:panose1 w:val="02070409020205020404"/>
    <w:charset w:val="EE"/>
    <w:family w:val="roman"/>
    <w:pitch w:val="variable"/>
  </w:font>
  <w:font w:name="Arial Rounded MT Std Light">
    <w:altName w:val="Arial"/>
    <w:charset w:val="00"/>
    <w:family w:val="swiss"/>
    <w:pitch w:val="variable"/>
    <w:sig w:usb0="800000AF" w:usb1="4000204A" w:usb2="00000000" w:usb3="00000000" w:csb0="00000001" w:csb1="00000000"/>
  </w:font>
  <w:font w:name="Arial MT Pro Light">
    <w:altName w:val="Arial"/>
    <w:panose1 w:val="00000000000000000000"/>
    <w:charset w:val="00"/>
    <w:family w:val="roman"/>
    <w:notTrueType/>
    <w:pitch w:val="default"/>
  </w:font>
  <w:font w:name="OpenSymbol">
    <w:altName w:val="Cambria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Times New Roman"/>
    <w:charset w:val="EE"/>
    <w:family w:val="roman"/>
    <w:pitch w:val="variable"/>
  </w:font>
  <w:font w:name="Arial Rounded MT Std">
    <w:altName w:val="Arial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RoundedMTStd-Light">
    <w:altName w:val="Times New Roman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E27D" w14:textId="77777777" w:rsidR="00863028" w:rsidRDefault="00000000">
    <w:pPr>
      <w:pStyle w:val="Zpat"/>
      <w:spacing w:before="280" w:after="280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noProof/>
      </w:rPr>
      <mc:AlternateContent>
        <mc:Choice Requires="wps">
          <w:drawing>
            <wp:anchor distT="635" distB="0" distL="0" distR="0" simplePos="0" relativeHeight="251654144" behindDoc="1" locked="0" layoutInCell="0" allowOverlap="1" wp14:anchorId="646B4D35" wp14:editId="037DE045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639050" cy="144145"/>
              <wp:effectExtent l="0" t="635" r="0" b="0"/>
              <wp:wrapNone/>
              <wp:docPr id="14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9200" cy="1440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3" path="m0,0l-2147483645,0l-2147483645,-2147483646l0,-2147483646xe" fillcolor="#2cb34a" stroked="f" o:allowincell="f" style="position:absolute;margin-left:0pt;margin-top:0.05pt;width:601.45pt;height:11.3pt;mso-wrap-style:none;v-text-anchor:middle" wp14:anchorId="21C59761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tab/>
    </w:r>
    <w:r>
      <w:tab/>
    </w:r>
    <w:r>
      <w:rPr>
        <w:rFonts w:ascii="Arial Rounded MT Std Light" w:hAnsi="Arial Rounded MT Std Light"/>
        <w:noProof/>
        <w:sz w:val="16"/>
        <w:szCs w:val="16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0F116DC4" wp14:editId="2AACC29C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5FA738" w14:textId="77777777" w:rsidR="00863028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  <w:p w14:paraId="3B9EF3D3" w14:textId="77777777" w:rsidR="00863028" w:rsidRDefault="00000000">
                          <w:pPr>
                            <w:pStyle w:val="Zpat"/>
                            <w:spacing w:before="280" w:after="280"/>
                            <w:ind w:right="360"/>
                            <w:rPr>
                              <w:rStyle w:val="slostrnky"/>
                              <w:rFonts w:hint="eastAsia"/>
                            </w:rPr>
                          </w:pPr>
                          <w:r>
                            <w:rPr>
                              <w:rStyle w:val="slostrnky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</w:rPr>
                            <w:t>0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0F116DC4" id="Rámec3" o:spid="_x0000_s1027" style="position:absolute;margin-left:-50.05pt;margin-top:.05pt;width:1.15pt;height:1.15pt;z-index:-25165312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" o:allowincell="f" filled="f" stroked="f" strokeweight="0">
              <v:textbox style="mso-fit-shape-to-text:t" inset="0,0,0,0">
                <w:txbxContent>
                  <w:p w14:paraId="475FA738" w14:textId="77777777" w:rsidR="00863028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  <w:p w14:paraId="3B9EF3D3" w14:textId="77777777" w:rsidR="00863028" w:rsidRDefault="00000000">
                    <w:pPr>
                      <w:pStyle w:val="Zpat"/>
                      <w:spacing w:before="280" w:after="280"/>
                      <w:ind w:right="360"/>
                      <w:rPr>
                        <w:rStyle w:val="slostrnky"/>
                        <w:rFonts w:hint="eastAsia"/>
                      </w:rPr>
                    </w:pPr>
                    <w:r>
                      <w:rPr>
                        <w:rStyle w:val="slostrnky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 xml:space="preserve"> PAGE 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>
                      <w:rPr>
                        <w:rStyle w:val="slostrnky"/>
                      </w:rPr>
                      <w:t>0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7D88" w14:textId="77777777" w:rsidR="00863028" w:rsidRDefault="00000000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0" distB="12700" distL="0" distR="0" simplePos="0" relativeHeight="251655168" behindDoc="1" locked="0" layoutInCell="0" allowOverlap="1" wp14:anchorId="40B29C4F" wp14:editId="1F236109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17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2D662962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75709A80" w14:textId="77777777" w:rsidR="00863028" w:rsidRDefault="00863028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7BE4275E" w14:textId="77777777" w:rsidR="00863028" w:rsidRDefault="00000000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2B4E640C" wp14:editId="7960E8A9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18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07E11241" w14:textId="77777777" w:rsidR="00863028" w:rsidRDefault="00000000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6085FE4F" w14:textId="77777777" w:rsidR="00863028" w:rsidRDefault="00863028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B4E640C" id="Pole tekstowe 3" o:spid="_x0000_s1028" style="position:absolute;margin-left:0;margin-top:3.55pt;width:152.85pt;height:73.65pt;z-index:-251659264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osmXb9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07E11241" w14:textId="77777777" w:rsidR="00863028" w:rsidRDefault="00000000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6085FE4F" w14:textId="77777777" w:rsidR="00863028" w:rsidRDefault="00863028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13970" distL="0" distR="0" simplePos="0" relativeHeight="251659264" behindDoc="1" locked="0" layoutInCell="0" allowOverlap="1" wp14:anchorId="15CAA677" wp14:editId="1A60DB81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0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63763B" w14:textId="77777777" w:rsidR="00863028" w:rsidRDefault="00000000">
                          <w:pPr>
                            <w:pStyle w:val="Obsahrmce"/>
                            <w:spacing w:after="28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CAA677" id="MSIPCM479e4bc6acc46a3d559faa58" o:spid="_x0000_s1029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57216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" o:allowincell="f" filled="f" stroked="f" strokeweight=".5pt">
              <v:textbox inset=",0,,0">
                <w:txbxContent>
                  <w:p w14:paraId="5863763B" w14:textId="77777777" w:rsidR="00863028" w:rsidRDefault="00000000">
                    <w:pPr>
                      <w:pStyle w:val="Obsahrmce"/>
                      <w:spacing w:after="28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0D1A727" wp14:editId="56063AFD">
              <wp:simplePos x="0" y="0"/>
              <wp:positionH relativeFrom="page">
                <wp:posOffset>6163310</wp:posOffset>
              </wp:positionH>
              <wp:positionV relativeFrom="paragraph">
                <wp:posOffset>426720</wp:posOffset>
              </wp:positionV>
              <wp:extent cx="426085" cy="269875"/>
              <wp:effectExtent l="0" t="0" r="0" b="0"/>
              <wp:wrapSquare wrapText="bothSides"/>
              <wp:docPr id="22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20BA58" w14:textId="77777777" w:rsidR="00863028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0D1A727" id="Rámec6" o:spid="_x0000_s1030" style="position:absolute;margin-left:485.3pt;margin-top:33.6pt;width:33.55pt;height:21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" o:allowincell="f" filled="f" stroked="f" strokeweight="0">
              <v:textbox style="mso-fit-shape-to-text:t" inset="0,0,0,0">
                <w:txbxContent>
                  <w:p w14:paraId="0920BA58" w14:textId="77777777" w:rsidR="00863028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A686A" w14:textId="77777777" w:rsidR="00863028" w:rsidRDefault="00000000">
    <w:pPr>
      <w:pStyle w:val="Zpat"/>
      <w:tabs>
        <w:tab w:val="left" w:pos="7033"/>
        <w:tab w:val="right" w:pos="9072"/>
      </w:tabs>
      <w:spacing w:after="280"/>
      <w:ind w:right="360"/>
      <w:rPr>
        <w:rFonts w:cs="ArialRoundedMTStd-Light" w:hint="eastAsia"/>
        <w:sz w:val="16"/>
        <w:szCs w:val="16"/>
      </w:rPr>
    </w:pPr>
    <w:r>
      <w:rPr>
        <w:noProof/>
      </w:rPr>
      <mc:AlternateContent>
        <mc:Choice Requires="wps">
          <w:drawing>
            <wp:anchor distT="0" distB="12700" distL="0" distR="0" simplePos="0" relativeHeight="251656192" behindDoc="1" locked="0" layoutInCell="0" allowOverlap="1" wp14:anchorId="64466095" wp14:editId="7AF419F4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24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3920" cy="11448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9" path="m0,0l-2147483645,0l-2147483645,-2147483646l0,-2147483646xe" fillcolor="#2cb34a" stroked="f" o:allowincell="f" style="position:absolute;margin-left:-74.95pt;margin-top:12.35pt;width:619.95pt;height:8.95pt;mso-wrap-style:none;v-text-anchor:middle" wp14:anchorId="2D662962">
              <v:fill o:detectmouseclick="t" type="solid" color2="#d34cb5"/>
              <v:stroke color="#3465a4" joinstyle="round" endcap="flat"/>
              <w10:wrap type="none"/>
            </v:rect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61546F24" w14:textId="77777777" w:rsidR="00863028" w:rsidRDefault="00863028">
    <w:pPr>
      <w:pStyle w:val="Zpat"/>
      <w:spacing w:beforeAutospacing="0" w:afterAutospacing="0"/>
      <w:jc w:val="right"/>
      <w:rPr>
        <w:rFonts w:cs="ArialRoundedMTStd-Light" w:hint="eastAsia"/>
        <w:sz w:val="16"/>
        <w:szCs w:val="16"/>
      </w:rPr>
    </w:pPr>
  </w:p>
  <w:p w14:paraId="7F38A099" w14:textId="77777777" w:rsidR="00863028" w:rsidRDefault="00000000">
    <w:pPr>
      <w:pStyle w:val="Zpat"/>
      <w:spacing w:before="280" w:after="280"/>
      <w:rPr>
        <w:rFonts w:hint="eastAsia"/>
        <w:szCs w:val="16"/>
      </w:rPr>
    </w:pPr>
    <w:r>
      <w:rPr>
        <w:noProof/>
        <w:szCs w:val="16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0194A014" wp14:editId="3DCDCB40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25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41120" cy="935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86043DF" w14:textId="77777777" w:rsidR="00863028" w:rsidRDefault="00000000">
                          <w:pPr>
                            <w:pStyle w:val="Obsahrmce"/>
                            <w:widowControl w:val="0"/>
                            <w:spacing w:after="280"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 Hášová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Tel.: 737 230 060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  <w:t>veronika.hasova@crestcom.cz</w:t>
                          </w:r>
                        </w:p>
                        <w:p w14:paraId="5018BEC4" w14:textId="77777777" w:rsidR="00863028" w:rsidRDefault="00863028">
                          <w:pPr>
                            <w:pStyle w:val="Obsahrmce"/>
                            <w:spacing w:beforeAutospacing="0" w:afterAutospacing="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94A014" id="_x0000_s1031" style="position:absolute;margin-left:0;margin-top:3.55pt;width:152.85pt;height:73.65pt;z-index:-25165824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" o:allowincell="f" filled="f" stroked="f" strokeweight="0">
              <v:textbox>
                <w:txbxContent>
                  <w:p w14:paraId="686043DF" w14:textId="77777777" w:rsidR="00863028" w:rsidRDefault="00000000">
                    <w:pPr>
                      <w:pStyle w:val="Obsahrmce"/>
                      <w:widowControl w:val="0"/>
                      <w:spacing w:after="280"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 Hášová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Tel.: 737 230 060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  <w:t>veronika.hasova@crestcom.cz</w:t>
                    </w:r>
                  </w:p>
                  <w:p w14:paraId="5018BEC4" w14:textId="77777777" w:rsidR="00863028" w:rsidRDefault="00863028">
                    <w:pPr>
                      <w:pStyle w:val="Obsahrmce"/>
                      <w:spacing w:beforeAutospacing="0" w:afterAutospacing="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13970" distL="0" distR="0" simplePos="0" relativeHeight="251660288" behindDoc="1" locked="0" layoutInCell="0" allowOverlap="1" wp14:anchorId="1AFB21A2" wp14:editId="2F45F874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7" name="MSIPCM479e4bc6acc46a3d559faa58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60" cy="2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A099E17" w14:textId="77777777" w:rsidR="00863028" w:rsidRDefault="00000000">
                          <w:pPr>
                            <w:pStyle w:val="Obsahrmce"/>
                            <w:spacing w:after="28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tIns="0" bIns="0" anchor="b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FB21A2" id="_x0000_s103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-251656192;visibility:visible;mso-wrap-style:square;mso-wrap-distance-left:0;mso-wrap-distance-top:0;mso-wrap-distance-right:0;mso-wrap-distance-bottom:1.1pt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" o:allowincell="f" filled="f" stroked="f" strokeweight=".5pt">
              <v:textbox inset=",0,,0">
                <w:txbxContent>
                  <w:p w14:paraId="2A099E17" w14:textId="77777777" w:rsidR="00863028" w:rsidRDefault="00000000">
                    <w:pPr>
                      <w:pStyle w:val="Obsahrmce"/>
                      <w:spacing w:after="28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Cs w:val="16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2A594140" wp14:editId="3D28F630">
              <wp:simplePos x="0" y="0"/>
              <wp:positionH relativeFrom="page">
                <wp:posOffset>6163310</wp:posOffset>
              </wp:positionH>
              <wp:positionV relativeFrom="paragraph">
                <wp:posOffset>426720</wp:posOffset>
              </wp:positionV>
              <wp:extent cx="426085" cy="269875"/>
              <wp:effectExtent l="0" t="0" r="0" b="0"/>
              <wp:wrapSquare wrapText="bothSides"/>
              <wp:docPr id="29" name="Rámec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6240" cy="2700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4284BA0" w14:textId="77777777" w:rsidR="00863028" w:rsidRDefault="00000000">
                          <w:pPr>
                            <w:pStyle w:val="Zpat"/>
                            <w:spacing w:before="280" w:after="280"/>
                            <w:rPr>
                              <w:rStyle w:val="slostrnky"/>
                              <w:rFonts w:hint="eastAsia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  <w:lang w:val="cs-CZ" w:eastAsia="cs-CZ"/>
                            </w:rPr>
                            <w:t>Strana</w:t>
                          </w:r>
                          <w:r>
                            <w:rPr>
                              <w:rFonts w:cs="ArialRoundedMTStd-Light"/>
                              <w:color w:val="595959" w:themeColor="text1" w:themeTint="A6"/>
                              <w:sz w:val="16"/>
                              <w:szCs w:val="16"/>
                            </w:rPr>
                            <w:t xml:space="preserve"> | 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color w:val="59595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2A594140" id="_x0000_s1033" style="position:absolute;margin-left:485.3pt;margin-top:33.6pt;width:33.55pt;height:21.2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" o:allowincell="f" filled="f" stroked="f" strokeweight="0">
              <v:textbox style="mso-fit-shape-to-text:t" inset="0,0,0,0">
                <w:txbxContent>
                  <w:p w14:paraId="54284BA0" w14:textId="77777777" w:rsidR="00863028" w:rsidRDefault="00000000">
                    <w:pPr>
                      <w:pStyle w:val="Zpat"/>
                      <w:spacing w:before="280" w:after="280"/>
                      <w:rPr>
                        <w:rStyle w:val="slostrnky"/>
                        <w:rFonts w:hint="eastAsia"/>
                        <w:color w:val="595959" w:themeColor="text1" w:themeTint="A6"/>
                        <w:sz w:val="16"/>
                        <w:szCs w:val="16"/>
                      </w:rPr>
                    </w:pP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  <w:lang w:val="cs-CZ" w:eastAsia="cs-CZ"/>
                      </w:rPr>
                      <w:t>Strana</w:t>
                    </w:r>
                    <w:r>
                      <w:rPr>
                        <w:rFonts w:cs="ArialRoundedMTStd-Light"/>
                        <w:color w:val="595959" w:themeColor="text1" w:themeTint="A6"/>
                        <w:sz w:val="16"/>
                        <w:szCs w:val="16"/>
                      </w:rPr>
                      <w:t xml:space="preserve"> | 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t>2</w:t>
                    </w:r>
                    <w:r>
                      <w:rPr>
                        <w:rStyle w:val="slostrnky"/>
                        <w:color w:val="59595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16BEE" w14:textId="77777777" w:rsidR="005162E6" w:rsidRDefault="005162E6">
      <w:pPr>
        <w:rPr>
          <w:rFonts w:hint="eastAsia"/>
        </w:rPr>
      </w:pPr>
      <w:r>
        <w:separator/>
      </w:r>
    </w:p>
  </w:footnote>
  <w:footnote w:type="continuationSeparator" w:id="0">
    <w:p w14:paraId="2E602FAD" w14:textId="77777777" w:rsidR="005162E6" w:rsidRDefault="005162E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C932" w14:textId="77777777" w:rsidR="00863028" w:rsidRDefault="00000000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noProof/>
      </w:rPr>
      <mc:AlternateContent>
        <mc:Choice Requires="wps">
          <w:drawing>
            <wp:anchor distT="0" distB="0" distL="112395" distR="114300" simplePos="0" relativeHeight="251653120" behindDoc="0" locked="0" layoutInCell="0" allowOverlap="1" wp14:anchorId="536BD4AC" wp14:editId="6ACAB4A8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297815" cy="914400"/>
              <wp:effectExtent l="0" t="0" r="0" b="0"/>
              <wp:wrapSquare wrapText="bothSides"/>
              <wp:docPr id="9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7720" cy="91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777B1C4" w14:textId="77777777" w:rsidR="00863028" w:rsidRDefault="00863028">
                          <w:pPr>
                            <w:pStyle w:val="Obsahrmce"/>
                            <w:spacing w:after="280"/>
                            <w:rPr>
                              <w:rFonts w:hint="eastAsia"/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6BD4AC" id="Pole tekstowe 1" o:spid="_x0000_s1026" style="position:absolute;margin-left:0;margin-top:.05pt;width:23.45pt;height:1in;z-index:251653120;visibility:visible;mso-wrap-style:square;mso-wrap-distance-left:8.85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" o:allowincell="f" filled="f" stroked="f" strokeweight="0">
              <v:textbox>
                <w:txbxContent>
                  <w:p w14:paraId="4777B1C4" w14:textId="77777777" w:rsidR="00863028" w:rsidRDefault="00863028">
                    <w:pPr>
                      <w:pStyle w:val="Obsahrmce"/>
                      <w:spacing w:after="280"/>
                      <w:rPr>
                        <w:rFonts w:hint="eastAsia"/>
                        <w:color w:val="000000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0" locked="0" layoutInCell="1" allowOverlap="1" wp14:anchorId="7D8179A1" wp14:editId="6B240534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0" t="0" r="0" b="0"/>
          <wp:wrapTopAndBottom/>
          <wp:docPr id="1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Press Release                      </w:t>
    </w:r>
  </w:p>
  <w:p w14:paraId="0CF55703" w14:textId="77777777" w:rsidR="00863028" w:rsidRDefault="00863028">
    <w:pPr>
      <w:pStyle w:val="Zhlav"/>
      <w:spacing w:before="280" w:after="280"/>
      <w:rPr>
        <w:rFonts w:hint="eastAsia"/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3869" w14:textId="77777777" w:rsidR="00863028" w:rsidRDefault="00000000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noProof/>
      </w:rPr>
      <w:drawing>
        <wp:anchor distT="0" distB="0" distL="114300" distR="114300" simplePos="0" relativeHeight="251651072" behindDoc="0" locked="0" layoutInCell="0" allowOverlap="1" wp14:anchorId="5FE8957F" wp14:editId="78BC21D8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0" t="0" r="0" b="0"/>
          <wp:wrapTopAndBottom/>
          <wp:docPr id="12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739AC465" w14:textId="77777777" w:rsidR="00863028" w:rsidRDefault="00863028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DEE8C" w14:textId="77777777" w:rsidR="00863028" w:rsidRDefault="00000000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</w:pP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</w:rPr>
      <w:t>Tisková zpráva</w:t>
    </w:r>
    <w:r>
      <w:rPr>
        <w:noProof/>
      </w:rPr>
      <w:drawing>
        <wp:anchor distT="0" distB="0" distL="114300" distR="114300" simplePos="0" relativeHeight="251652096" behindDoc="0" locked="0" layoutInCell="0" allowOverlap="1" wp14:anchorId="4811E21D" wp14:editId="711C4315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0" t="0" r="0" b="0"/>
          <wp:wrapTopAndBottom/>
          <wp:docPr id="13" name="Obráz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 w:eastAsia="cs-CZ"/>
      </w:rPr>
      <w:t xml:space="preserve"> </w:t>
    </w:r>
  </w:p>
  <w:p w14:paraId="0515411D" w14:textId="77777777" w:rsidR="00863028" w:rsidRDefault="00863028">
    <w:pPr>
      <w:pStyle w:val="BasicParagraph"/>
      <w:spacing w:before="280" w:after="280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AC24EA"/>
    <w:multiLevelType w:val="multilevel"/>
    <w:tmpl w:val="1B920858"/>
    <w:lvl w:ilvl="0">
      <w:start w:val="1"/>
      <w:numFmt w:val="bullet"/>
      <w:pStyle w:val="Nadpis2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FE158CA"/>
    <w:multiLevelType w:val="multilevel"/>
    <w:tmpl w:val="2BFCBE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25474498">
    <w:abstractNumId w:val="0"/>
  </w:num>
  <w:num w:numId="2" w16cid:durableId="1276057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028"/>
    <w:rsid w:val="001D76BA"/>
    <w:rsid w:val="002334D7"/>
    <w:rsid w:val="002C22C0"/>
    <w:rsid w:val="00391EB3"/>
    <w:rsid w:val="003D30CF"/>
    <w:rsid w:val="003D5BDF"/>
    <w:rsid w:val="00484D52"/>
    <w:rsid w:val="004A336B"/>
    <w:rsid w:val="004E0EB7"/>
    <w:rsid w:val="005162E6"/>
    <w:rsid w:val="005D6631"/>
    <w:rsid w:val="006B24E9"/>
    <w:rsid w:val="007856EE"/>
    <w:rsid w:val="00822E95"/>
    <w:rsid w:val="00826289"/>
    <w:rsid w:val="00863028"/>
    <w:rsid w:val="008C4B4F"/>
    <w:rsid w:val="009A289C"/>
    <w:rsid w:val="00A27390"/>
    <w:rsid w:val="00B7503A"/>
    <w:rsid w:val="00C671EE"/>
    <w:rsid w:val="00CE0A27"/>
    <w:rsid w:val="00D9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064F"/>
  <w15:docId w15:val="{40DA4723-BBDC-4321-86E6-5BB57B81B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D6631"/>
    <w:pPr>
      <w:keepNext/>
      <w:keepLines/>
      <w:numPr>
        <w:numId w:val="1"/>
      </w:numPr>
      <w:spacing w:line="480" w:lineRule="auto"/>
      <w:ind w:left="714" w:hanging="357"/>
      <w:outlineLvl w:val="1"/>
    </w:pPr>
    <w:rPr>
      <w:rFonts w:ascii="Arial" w:eastAsiaTheme="majorEastAsia" w:hAnsi="Arial" w:cs="Arial"/>
      <w:szCs w:val="20"/>
      <w:lang w:val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4F18"/>
    <w:pPr>
      <w:keepNext/>
      <w:keepLines/>
      <w:spacing w:before="40" w:beforeAutospacing="0" w:after="280" w:afterAutospacing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230CF"/>
  </w:style>
  <w:style w:type="character" w:customStyle="1" w:styleId="ZpatChar">
    <w:name w:val="Zápatí Char"/>
    <w:basedOn w:val="Standardnpsmoodstavce"/>
    <w:link w:val="Zpat"/>
    <w:uiPriority w:val="99"/>
    <w:qFormat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qFormat/>
    <w:rsid w:val="00CC348A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90848"/>
    <w:rPr>
      <w:rFonts w:ascii="Lucida Grande" w:hAnsi="Lucida Grande" w:cs="Lucida Grande"/>
      <w:sz w:val="18"/>
      <w:szCs w:val="18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464D2F"/>
    <w:rPr>
      <w:rFonts w:ascii="Courier" w:hAnsi="Courier"/>
      <w:sz w:val="21"/>
      <w:szCs w:val="21"/>
    </w:rPr>
  </w:style>
  <w:style w:type="character" w:customStyle="1" w:styleId="A2">
    <w:name w:val="A2"/>
    <w:uiPriority w:val="99"/>
    <w:qFormat/>
    <w:rsid w:val="00501D81"/>
    <w:rPr>
      <w:rFonts w:cs="Arial Rounded MT Std Light"/>
      <w:color w:val="000000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01D81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501D81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qFormat/>
    <w:rsid w:val="006510C3"/>
    <w:rPr>
      <w:color w:val="808080"/>
    </w:rPr>
  </w:style>
  <w:style w:type="character" w:customStyle="1" w:styleId="Nadpis1Char">
    <w:name w:val="Nadpis 1 Char"/>
    <w:basedOn w:val="Standardnpsmoodstavce"/>
    <w:link w:val="Nadpis1"/>
    <w:uiPriority w:val="9"/>
    <w:qFormat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5D6631"/>
    <w:rPr>
      <w:rFonts w:ascii="Arial" w:eastAsiaTheme="majorEastAsia" w:hAnsi="Arial" w:cs="Arial"/>
      <w:sz w:val="20"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C608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AC608A"/>
    <w:rPr>
      <w:rFonts w:ascii="Arial Rounded MT Pro Light" w:hAnsi="Arial Rounded MT Pro Light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C608A"/>
    <w:rPr>
      <w:rFonts w:ascii="Arial Rounded MT Pro Light" w:hAnsi="Arial Rounded MT Pro Light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qFormat/>
    <w:rsid w:val="008A2D12"/>
  </w:style>
  <w:style w:type="character" w:customStyle="1" w:styleId="tx">
    <w:name w:val="tx"/>
    <w:basedOn w:val="Standardnpsmoodstavce"/>
    <w:qFormat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qFormat/>
    <w:rsid w:val="0021212F"/>
    <w:rPr>
      <w:sz w:val="24"/>
      <w:szCs w:val="24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qFormat/>
    <w:rsid w:val="00677CAB"/>
    <w:rPr>
      <w:color w:val="808080"/>
      <w:shd w:val="clear" w:color="auto" w:fill="E6E6E6"/>
    </w:rPr>
  </w:style>
  <w:style w:type="character" w:customStyle="1" w:styleId="OdstavecseseznamemChar">
    <w:name w:val="Odstavec se seznamem Char"/>
    <w:link w:val="Odstavecseseznamem"/>
    <w:uiPriority w:val="34"/>
    <w:qFormat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qFormat/>
    <w:rsid w:val="00EA683A"/>
  </w:style>
  <w:style w:type="character" w:customStyle="1" w:styleId="eop">
    <w:name w:val="eop"/>
    <w:basedOn w:val="Standardnpsmoodstavce"/>
    <w:qFormat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BA30E4"/>
    <w:rPr>
      <w:color w:val="605E5C"/>
      <w:shd w:val="clear" w:color="auto" w:fill="E1DFDD"/>
    </w:rPr>
  </w:style>
  <w:style w:type="character" w:customStyle="1" w:styleId="break-words">
    <w:name w:val="break-words"/>
    <w:basedOn w:val="Standardnpsmoodstavce"/>
    <w:qFormat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qFormat/>
    <w:rsid w:val="003B09E3"/>
  </w:style>
  <w:style w:type="character" w:customStyle="1" w:styleId="jlqj4b">
    <w:name w:val="jlqj4b"/>
    <w:basedOn w:val="Standardnpsmoodstavce"/>
    <w:qFormat/>
    <w:rsid w:val="00B978C9"/>
  </w:style>
  <w:style w:type="character" w:customStyle="1" w:styleId="Nevyeenzmnka4">
    <w:name w:val="Nevyřešená zmínka4"/>
    <w:basedOn w:val="Standardnpsmoodstavce"/>
    <w:uiPriority w:val="99"/>
    <w:semiHidden/>
    <w:unhideWhenUsed/>
    <w:qFormat/>
    <w:rsid w:val="00C97506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qFormat/>
    <w:rsid w:val="0051561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054F1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A3">
    <w:name w:val="A3"/>
    <w:uiPriority w:val="99"/>
    <w:qFormat/>
    <w:rsid w:val="00106B96"/>
    <w:rPr>
      <w:rFonts w:cs="Arial MT Pro Light"/>
      <w:color w:val="000000"/>
    </w:rPr>
  </w:style>
  <w:style w:type="character" w:customStyle="1" w:styleId="Nevyeenzmnka6">
    <w:name w:val="Nevyřešená zmínka6"/>
    <w:basedOn w:val="Standardnpsmoodstavce"/>
    <w:uiPriority w:val="99"/>
    <w:semiHidden/>
    <w:unhideWhenUsed/>
    <w:qFormat/>
    <w:rsid w:val="00A62017"/>
    <w:rPr>
      <w:color w:val="605E5C"/>
      <w:shd w:val="clear" w:color="auto" w:fill="E1DFDD"/>
    </w:rPr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before="280"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BasicParagraph">
    <w:name w:val="[Basic Paragraph]"/>
    <w:basedOn w:val="Normln"/>
    <w:uiPriority w:val="99"/>
    <w:qFormat/>
    <w:rsid w:val="00B230CF"/>
    <w:pPr>
      <w:widowControl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qFormat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customStyle="1" w:styleId="Pa1">
    <w:name w:val="Pa1"/>
    <w:basedOn w:val="Normln"/>
    <w:next w:val="Normln"/>
    <w:uiPriority w:val="99"/>
    <w:qFormat/>
    <w:rsid w:val="00501D81"/>
    <w:pPr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paragraph" w:customStyle="1" w:styleId="Pa5">
    <w:name w:val="Pa5"/>
    <w:basedOn w:val="Normln"/>
    <w:next w:val="Normln"/>
    <w:uiPriority w:val="99"/>
    <w:qFormat/>
    <w:rsid w:val="002D65CB"/>
    <w:pPr>
      <w:spacing w:line="241" w:lineRule="atLeast"/>
    </w:pPr>
    <w:rPr>
      <w:rFonts w:ascii="Arial Rounded MT Std" w:hAnsi="Arial Rounded MT Std"/>
      <w:lang w:val="pl-PL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spacing w:before="280" w:after="280"/>
      <w:ind w:left="720"/>
      <w:contextualSpacing/>
    </w:p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AC608A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C608A"/>
    <w:rPr>
      <w:b/>
      <w:bCs/>
    </w:rPr>
  </w:style>
  <w:style w:type="paragraph" w:styleId="Revize">
    <w:name w:val="Revision"/>
    <w:uiPriority w:val="99"/>
    <w:semiHidden/>
    <w:qFormat/>
    <w:rsid w:val="00B76309"/>
    <w:rPr>
      <w:rFonts w:ascii="Arial Rounded MT Pro Light" w:hAnsi="Arial Rounded MT Pro Light"/>
      <w:sz w:val="20"/>
    </w:rPr>
  </w:style>
  <w:style w:type="paragraph" w:styleId="Normlnweb">
    <w:name w:val="Normal (Web)"/>
    <w:basedOn w:val="Normln"/>
    <w:uiPriority w:val="99"/>
    <w:unhideWhenUsed/>
    <w:qFormat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paragraph" w:customStyle="1" w:styleId="xmsonormal">
    <w:name w:val="x_msonormal"/>
    <w:basedOn w:val="Normln"/>
    <w:uiPriority w:val="99"/>
    <w:qFormat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paragraph" w:customStyle="1" w:styleId="paragraph">
    <w:name w:val="paragraph"/>
    <w:basedOn w:val="Normln"/>
    <w:qFormat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qFormat/>
    <w:rsid w:val="00A520BC"/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hyperlink" Target="https://www.facebook.com/SchneiderElectric?brandloc=DISABLE" TargetMode="External"/><Relationship Id="rId26" Type="http://schemas.openxmlformats.org/officeDocument/2006/relationships/hyperlink" Target="http://blog.se.com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62098-modicon-m580-epac-safety-plc/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gif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SchneiderElec" TargetMode="External"/><Relationship Id="rId20" Type="http://schemas.openxmlformats.org/officeDocument/2006/relationships/hyperlink" Target="https://www.linkedin.com/company/schneider-electric" TargetMode="External"/><Relationship Id="rId29" Type="http://schemas.openxmlformats.org/officeDocument/2006/relationships/hyperlink" Target="https://www.se.com/cz/cs/product-range/62098-modicon-m580-epac-safety-plc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instagram.com/schneiderelectric/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2.wmf"/><Relationship Id="rId23" Type="http://schemas.openxmlformats.org/officeDocument/2006/relationships/image" Target="media/image6.png"/><Relationship Id="rId28" Type="http://schemas.openxmlformats.org/officeDocument/2006/relationships/hyperlink" Target="https://www.se.com/cz/cs/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ww/en/work/campaign/life-is-on/life-is-on.jsp" TargetMode="External"/><Relationship Id="rId22" Type="http://schemas.openxmlformats.org/officeDocument/2006/relationships/hyperlink" Target="https://www.youtube.com/user/SchneiderElectricCZ" TargetMode="External"/><Relationship Id="rId27" Type="http://schemas.openxmlformats.org/officeDocument/2006/relationships/image" Target="media/image8.gif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F9530-096F-4CAB-A3F3-E1BEF7DC66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customXml/itemProps3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9E1E3E-8A41-4D4E-B695-9ABD35169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123qweRT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SESA386249</dc:creator>
  <dc:description/>
  <cp:lastModifiedBy>Martina Svitáková</cp:lastModifiedBy>
  <cp:revision>4</cp:revision>
  <cp:lastPrinted>2021-07-14T16:28:00Z</cp:lastPrinted>
  <dcterms:created xsi:type="dcterms:W3CDTF">2023-04-27T07:53:00Z</dcterms:created>
  <dcterms:modified xsi:type="dcterms:W3CDTF">2023-04-27T11:18:00Z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0x010100EE21AEF63623FE4F9A58CC6BACDC5B81</vt:lpwstr>
  </property>
  <property fmtid="{D5CDD505-2E9C-101B-9397-08002B2CF9AE}" pid="4" name="MSIP_Label_23f93e5f-d3c2-49a7-ba94-15405423c204_ActionId">
    <vt:lpwstr>21d0786c-b802-4c30-98aa-5d2668c8e51a</vt:lpwstr>
  </property>
  <property fmtid="{D5CDD505-2E9C-101B-9397-08002B2CF9AE}" pid="5" name="MSIP_Label_23f93e5f-d3c2-49a7-ba94-15405423c204_ContentBits">
    <vt:lpwstr>2</vt:lpwstr>
  </property>
  <property fmtid="{D5CDD505-2E9C-101B-9397-08002B2CF9AE}" pid="6" name="MSIP_Label_23f93e5f-d3c2-49a7-ba94-15405423c204_Enabled">
    <vt:lpwstr>true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etDate">
    <vt:lpwstr>2023-04-05T13:52:37Z</vt:lpwstr>
  </property>
  <property fmtid="{D5CDD505-2E9C-101B-9397-08002B2CF9AE}" pid="10" name="MSIP_Label_23f93e5f-d3c2-49a7-ba94-15405423c204_SiteId">
    <vt:lpwstr>6e51e1ad-c54b-4b39-b598-0ffe9ae68fef</vt:lpwstr>
  </property>
  <property fmtid="{D5CDD505-2E9C-101B-9397-08002B2CF9AE}" pid="11" name="MediaServiceImageTags">
    <vt:lpwstr/>
  </property>
  <property fmtid="{D5CDD505-2E9C-101B-9397-08002B2CF9AE}" pid="12" name="Order">
    <vt:r8>600</vt:r8>
  </property>
</Properties>
</file>